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24E" w:rsidRDefault="00AE5139">
      <w:pPr>
        <w:rPr>
          <w:b/>
          <w:lang w:val="es-ES"/>
        </w:rPr>
      </w:pPr>
      <w:r>
        <w:rPr>
          <w:b/>
          <w:lang w:val="es-ES"/>
        </w:rPr>
        <w:t>Bioestadística</w:t>
      </w:r>
    </w:p>
    <w:p w:rsidR="0068524E" w:rsidRDefault="009B409E">
      <w:pPr>
        <w:rPr>
          <w:b/>
          <w:lang w:val="es-ES"/>
        </w:rPr>
      </w:pPr>
      <w:r>
        <w:rPr>
          <w:b/>
          <w:lang w:val="es-ES"/>
        </w:rPr>
        <w:t>Actividad 3</w:t>
      </w:r>
    </w:p>
    <w:p w:rsidR="0068524E" w:rsidRDefault="0068524E">
      <w:pPr>
        <w:rPr>
          <w:b/>
          <w:lang w:val="es-ES"/>
        </w:rPr>
      </w:pPr>
      <w:r>
        <w:rPr>
          <w:b/>
          <w:lang w:val="es-ES"/>
        </w:rPr>
        <w:t>Prof. Amado D. Quezada</w:t>
      </w:r>
    </w:p>
    <w:p w:rsidR="00E74828" w:rsidRDefault="00E74828">
      <w:pPr>
        <w:rPr>
          <w:b/>
          <w:lang w:val="es-ES"/>
        </w:rPr>
      </w:pPr>
      <w:r>
        <w:rPr>
          <w:b/>
          <w:lang w:val="es-ES"/>
        </w:rPr>
        <w:t>Equipo: ___________</w:t>
      </w:r>
    </w:p>
    <w:p w:rsidR="0068524E" w:rsidRDefault="0068524E">
      <w:pPr>
        <w:rPr>
          <w:b/>
          <w:lang w:val="es-ES"/>
        </w:rPr>
      </w:pPr>
      <w:r>
        <w:rPr>
          <w:b/>
          <w:lang w:val="es-ES"/>
        </w:rPr>
        <w:t xml:space="preserve">Resuelve </w:t>
      </w:r>
      <w:r w:rsidR="00AE5139">
        <w:rPr>
          <w:b/>
          <w:lang w:val="es-ES"/>
        </w:rPr>
        <w:t>los siguientes ejercicios de manera clara y completa</w:t>
      </w:r>
      <w:r>
        <w:rPr>
          <w:b/>
          <w:lang w:val="es-ES"/>
        </w:rPr>
        <w:t>. Justifica o comprueba tus respuestas incluyendo tus procedimientos.</w:t>
      </w:r>
    </w:p>
    <w:p w:rsidR="00E74828" w:rsidRDefault="00E74828">
      <w:pPr>
        <w:rPr>
          <w:lang w:val="es-ES"/>
        </w:rPr>
      </w:pPr>
    </w:p>
    <w:p w:rsidR="0068524E" w:rsidRDefault="0068524E">
      <w:pPr>
        <w:rPr>
          <w:lang w:val="es-ES"/>
        </w:rPr>
      </w:pPr>
      <w:r>
        <w:rPr>
          <w:lang w:val="es-ES"/>
        </w:rPr>
        <w:t>En la siguiente tabla se presentan las fracciones de población para las combinaciones de cinco condiciones crónicas que definen el Síndrome Metabólico</w:t>
      </w:r>
      <w:r w:rsidR="00AE141C">
        <w:rPr>
          <w:lang w:val="es-ES"/>
        </w:rPr>
        <w:t xml:space="preserve"> en una población de adultos</w:t>
      </w:r>
      <w:r>
        <w:rPr>
          <w:lang w:val="es-ES"/>
        </w:rPr>
        <w:t>. Para este ejercicio puedes apoyarte de la hoja de Excel “</w:t>
      </w:r>
      <w:r w:rsidR="00E74828">
        <w:rPr>
          <w:lang w:val="es-ES"/>
        </w:rPr>
        <w:t>A3</w:t>
      </w:r>
      <w:r>
        <w:rPr>
          <w:lang w:val="es-ES"/>
        </w:rPr>
        <w:t>.xlsx”</w:t>
      </w:r>
      <w:r w:rsidR="00BC2B19">
        <w:rPr>
          <w:lang w:val="es-ES"/>
        </w:rPr>
        <w:t xml:space="preserve"> y entregarla junto con este documento, copia todas tus respuestas en este documento.</w:t>
      </w:r>
      <w:bookmarkStart w:id="0" w:name="_GoBack"/>
      <w:bookmarkEnd w:id="0"/>
    </w:p>
    <w:p w:rsidR="00BC2B19" w:rsidRDefault="00BC2B19" w:rsidP="00BC2B19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¿Cuál es la probabilidad de tener HDL bajo en esta población?</w:t>
      </w:r>
    </w:p>
    <w:p w:rsidR="00BC2B19" w:rsidRDefault="00BC2B19" w:rsidP="00BC2B19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¿Cuál es la probabilidad de Hipertensión en esta población?</w:t>
      </w:r>
    </w:p>
    <w:p w:rsidR="00BC2B19" w:rsidRDefault="00BC2B19" w:rsidP="00BC2B19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Definimos la variable aleatoria Y = número de condiciones crónicas. Obtén y presenta en la siguiente tabla la función de probabilidad y comprueba que es una función de probabilidad válida</w:t>
      </w:r>
    </w:p>
    <w:p w:rsidR="00BC2B19" w:rsidRDefault="00BC2B19" w:rsidP="00BC2B19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Calcula el valor esperado o media del número de condiciones crónicas en esta población</w:t>
      </w:r>
    </w:p>
    <w:p w:rsidR="00BC2B19" w:rsidRDefault="00BC2B19" w:rsidP="00BC2B19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Calcula la varianza del número de condiciones crónicas en esta población</w:t>
      </w:r>
    </w:p>
    <w:p w:rsidR="00BC2B19" w:rsidRDefault="00BC2B19" w:rsidP="00BC2B19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¿Son los eventos “Tener HDL bajo” y “Tener Hipertensión” independientes? Comprueba tu respuesta calculando las probabilidades que permitan determinar si son independientes</w:t>
      </w:r>
    </w:p>
    <w:p w:rsidR="00AE141C" w:rsidRDefault="00AE141C" w:rsidP="00AE141C">
      <w:pPr>
        <w:pStyle w:val="NoSpacing"/>
        <w:rPr>
          <w:b/>
          <w:lang w:val="es-ES"/>
        </w:rPr>
      </w:pPr>
    </w:p>
    <w:p w:rsidR="00BC2B19" w:rsidRPr="00AE141C" w:rsidRDefault="00AE141C" w:rsidP="00AE141C">
      <w:pPr>
        <w:pStyle w:val="NoSpacing"/>
        <w:rPr>
          <w:b/>
          <w:lang w:val="es-ES"/>
        </w:rPr>
      </w:pPr>
      <w:r w:rsidRPr="00AE141C">
        <w:rPr>
          <w:b/>
          <w:lang w:val="es-ES"/>
        </w:rPr>
        <w:t>Fracciones de población para las combinaciones de cinco condiciones crónicas que definen el Síndrome Metabólico</w:t>
      </w:r>
      <w:r>
        <w:rPr>
          <w:b/>
          <w:lang w:val="es-ES"/>
        </w:rPr>
        <w:t>, en una población de adultos</w:t>
      </w:r>
    </w:p>
    <w:tbl>
      <w:tblPr>
        <w:tblW w:w="6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577"/>
        <w:gridCol w:w="1316"/>
        <w:gridCol w:w="1192"/>
        <w:gridCol w:w="1004"/>
        <w:gridCol w:w="939"/>
      </w:tblGrid>
      <w:tr w:rsidR="00AE141C" w:rsidRPr="00AE141C" w:rsidTr="00AE141C">
        <w:trPr>
          <w:trHeight w:val="510"/>
        </w:trPr>
        <w:tc>
          <w:tcPr>
            <w:tcW w:w="5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Condición Crónica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Fracción de la población</w:t>
            </w:r>
          </w:p>
        </w:tc>
      </w:tr>
      <w:tr w:rsidR="00AE141C" w:rsidRPr="00AE141C" w:rsidTr="00AE141C">
        <w:trPr>
          <w:trHeight w:val="510"/>
        </w:trPr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41C" w:rsidRPr="00AE141C" w:rsidRDefault="00AE141C" w:rsidP="00AE1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Hipertrigliceridemia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41C" w:rsidRPr="00AE141C" w:rsidRDefault="00AE141C" w:rsidP="00AE1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HDL bajo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41C" w:rsidRPr="00AE141C" w:rsidRDefault="00AE141C" w:rsidP="00AE1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Hiperglucemia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41C" w:rsidRPr="00AE141C" w:rsidRDefault="00AE141C" w:rsidP="00AE1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Hipertensión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41C" w:rsidRPr="00AE141C" w:rsidRDefault="00AE141C" w:rsidP="00AE1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Obesidad abdominal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141C" w:rsidRPr="00AE141C" w:rsidRDefault="00AE141C" w:rsidP="00AE1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0.0485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0.0423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0.0193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0.0099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0.0213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0.0058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0.0068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0.0039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0.0966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0.1932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0.0097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0.0483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0.0048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0.0386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0.0058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0.0222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0.0174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0.0299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0.0077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0.0270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0.0116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0.0077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0.0019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0.0135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0.0406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0.1082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0.0135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0.0541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0.0077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0.0580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0.0048</w:t>
            </w:r>
          </w:p>
        </w:tc>
      </w:tr>
      <w:tr w:rsidR="00AE141C" w:rsidRPr="00AE141C" w:rsidTr="00AE141C">
        <w:trPr>
          <w:trHeight w:val="255"/>
        </w:trPr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41C" w:rsidRPr="00AE141C" w:rsidRDefault="00AE141C" w:rsidP="00AE1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AE1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0.0193</w:t>
            </w:r>
          </w:p>
        </w:tc>
      </w:tr>
    </w:tbl>
    <w:p w:rsidR="00AE141C" w:rsidRDefault="00AE141C" w:rsidP="00BC2B19">
      <w:pPr>
        <w:rPr>
          <w:lang w:val="es-ES"/>
        </w:rPr>
      </w:pPr>
    </w:p>
    <w:p w:rsidR="00AE141C" w:rsidRDefault="00AE141C" w:rsidP="00BC2B19">
      <w:pPr>
        <w:rPr>
          <w:lang w:val="es-ES"/>
        </w:rPr>
      </w:pP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2404"/>
      </w:tblGrid>
      <w:tr w:rsidR="00BC2B19" w:rsidRPr="00BC2B19" w:rsidTr="00AE141C">
        <w:trPr>
          <w:trHeight w:val="199"/>
        </w:trPr>
        <w:tc>
          <w:tcPr>
            <w:tcW w:w="5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19" w:rsidRPr="00BC2B19" w:rsidRDefault="00BC2B19" w:rsidP="00BC2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Y = número de condiciones crónicas</w:t>
            </w:r>
          </w:p>
        </w:tc>
      </w:tr>
      <w:tr w:rsidR="00BC2B19" w:rsidRPr="00BC2B19" w:rsidTr="00AE141C">
        <w:trPr>
          <w:trHeight w:val="399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Y</w:t>
            </w:r>
            <w:r w:rsidR="00AE141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= 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Probabilidad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Probabilidad acumulada</w:t>
            </w:r>
          </w:p>
        </w:tc>
      </w:tr>
      <w:tr w:rsidR="00BC2B19" w:rsidRPr="00BC2B19" w:rsidTr="00AE141C">
        <w:trPr>
          <w:trHeight w:val="399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P(Y = y)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P(Y ≤ y)</w:t>
            </w:r>
          </w:p>
        </w:tc>
      </w:tr>
      <w:tr w:rsidR="00BC2B19" w:rsidRPr="00BC2B19" w:rsidTr="00AE141C">
        <w:trPr>
          <w:trHeight w:val="1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C2B19" w:rsidRPr="00BC2B19" w:rsidTr="00AE141C">
        <w:trPr>
          <w:trHeight w:val="1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C2B19" w:rsidRPr="00BC2B19" w:rsidTr="00AE141C">
        <w:trPr>
          <w:trHeight w:val="1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C2B19" w:rsidRPr="00BC2B19" w:rsidTr="00AE141C">
        <w:trPr>
          <w:trHeight w:val="1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C2B19" w:rsidRPr="00BC2B19" w:rsidTr="00AE141C">
        <w:trPr>
          <w:trHeight w:val="1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C2B19" w:rsidRPr="00BC2B19" w:rsidTr="00AE141C">
        <w:trPr>
          <w:trHeight w:val="199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B19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AE1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C2B19" w:rsidRPr="00BC2B19" w:rsidTr="00AE141C">
        <w:trPr>
          <w:trHeight w:val="1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BC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B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19" w:rsidRPr="00BC2B19" w:rsidRDefault="00BC2B19" w:rsidP="00BC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AE141C" w:rsidRDefault="00AE141C" w:rsidP="00BC2B19">
      <w:pPr>
        <w:rPr>
          <w:lang w:val="es-ES"/>
        </w:rPr>
      </w:pPr>
    </w:p>
    <w:p w:rsidR="00AE141C" w:rsidRPr="00BC2B19" w:rsidRDefault="00AE141C" w:rsidP="00BC2B19">
      <w:pPr>
        <w:rPr>
          <w:lang w:val="es-ES"/>
        </w:rPr>
      </w:pPr>
    </w:p>
    <w:sectPr w:rsidR="00AE141C" w:rsidRPr="00BC2B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5FD"/>
    <w:multiLevelType w:val="hybridMultilevel"/>
    <w:tmpl w:val="1C36BB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724A"/>
    <w:multiLevelType w:val="hybridMultilevel"/>
    <w:tmpl w:val="5A9C648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65338"/>
    <w:multiLevelType w:val="hybridMultilevel"/>
    <w:tmpl w:val="5DDC34C4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B2DBF"/>
    <w:multiLevelType w:val="hybridMultilevel"/>
    <w:tmpl w:val="3F6C63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06F5C"/>
    <w:multiLevelType w:val="hybridMultilevel"/>
    <w:tmpl w:val="E7A2AF0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B6"/>
    <w:rsid w:val="00560AB6"/>
    <w:rsid w:val="0068524E"/>
    <w:rsid w:val="009B409E"/>
    <w:rsid w:val="00AE141C"/>
    <w:rsid w:val="00AE5139"/>
    <w:rsid w:val="00BC2B19"/>
    <w:rsid w:val="00E74828"/>
    <w:rsid w:val="00F5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4155"/>
  <w15:chartTrackingRefBased/>
  <w15:docId w15:val="{D6644B0B-7AA9-4962-8EC0-A6E5A6E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24E"/>
    <w:pPr>
      <w:spacing w:after="0" w:line="240" w:lineRule="auto"/>
    </w:pPr>
  </w:style>
  <w:style w:type="table" w:styleId="TableGrid">
    <w:name w:val="Table Grid"/>
    <w:basedOn w:val="TableNormal"/>
    <w:uiPriority w:val="59"/>
    <w:rsid w:val="00685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2B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2B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STAPC</dc:creator>
  <cp:keywords/>
  <dc:description/>
  <cp:lastModifiedBy>Amado D</cp:lastModifiedBy>
  <cp:revision>6</cp:revision>
  <dcterms:created xsi:type="dcterms:W3CDTF">2017-03-13T04:05:00Z</dcterms:created>
  <dcterms:modified xsi:type="dcterms:W3CDTF">2019-10-01T18:04:00Z</dcterms:modified>
</cp:coreProperties>
</file>